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14C774D3"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B66629">
        <w:rPr>
          <w:rFonts w:ascii="Times New Roman" w:hAnsi="Times New Roman" w:cs="Times New Roman"/>
          <w:b/>
          <w:sz w:val="32"/>
          <w:szCs w:val="32"/>
        </w:rPr>
        <w:t>December</w:t>
      </w:r>
      <w:r w:rsidR="008E7417">
        <w:rPr>
          <w:rFonts w:ascii="Times New Roman" w:hAnsi="Times New Roman" w:cs="Times New Roman"/>
          <w:b/>
          <w:sz w:val="32"/>
          <w:szCs w:val="32"/>
        </w:rPr>
        <w:t xml:space="preserve"> 2019</w:t>
      </w:r>
    </w:p>
    <w:p w14:paraId="094B0927" w14:textId="77777777" w:rsidR="00700A23" w:rsidRDefault="00700A23" w:rsidP="005F11A9">
      <w:pPr>
        <w:spacing w:after="120"/>
        <w:rPr>
          <w:rFonts w:ascii="Times New Roman" w:eastAsia="Constantia" w:hAnsi="Times New Roman" w:cs="Times New Roman"/>
        </w:rPr>
      </w:pPr>
    </w:p>
    <w:p w14:paraId="6A1B5F3F" w14:textId="3C76945B" w:rsidR="009836E4"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B66629">
        <w:rPr>
          <w:rFonts w:ascii="Times New Roman" w:eastAsia="Constantia" w:hAnsi="Times New Roman" w:cs="Times New Roman"/>
        </w:rPr>
        <w:t>December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684FC0">
        <w:rPr>
          <w:rFonts w:ascii="Times New Roman" w:eastAsia="Constantia" w:hAnsi="Times New Roman" w:cs="Times New Roman"/>
        </w:rPr>
        <w:t>no major</w:t>
      </w:r>
      <w:r w:rsidR="00072D58">
        <w:rPr>
          <w:rFonts w:ascii="Times New Roman" w:eastAsia="Constantia" w:hAnsi="Times New Roman" w:cs="Times New Roman"/>
        </w:rPr>
        <w:t xml:space="preserve"> change</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911BB4">
        <w:rPr>
          <w:rFonts w:ascii="Times New Roman" w:eastAsia="Constantia" w:hAnsi="Times New Roman" w:cs="Times New Roman"/>
        </w:rPr>
        <w:t>1</w:t>
      </w:r>
      <w:r w:rsidR="00B66629">
        <w:rPr>
          <w:rFonts w:ascii="Times New Roman" w:eastAsia="Constantia" w:hAnsi="Times New Roman" w:cs="Times New Roman"/>
        </w:rPr>
        <w:t>5</w:t>
      </w:r>
      <w:r w:rsidR="00523F01">
        <w:rPr>
          <w:rFonts w:ascii="Times New Roman" w:eastAsia="Constantia" w:hAnsi="Times New Roman" w:cs="Times New Roman"/>
        </w:rPr>
        <w:t>-1</w:t>
      </w:r>
      <w:r w:rsidR="00B66629">
        <w:rPr>
          <w:rFonts w:ascii="Times New Roman" w:eastAsia="Constantia" w:hAnsi="Times New Roman" w:cs="Times New Roman"/>
        </w:rPr>
        <w:t>7</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referred the most during this particular month</w:t>
      </w:r>
      <w:r w:rsidR="00EE6CDF">
        <w:rPr>
          <w:rFonts w:ascii="Times New Roman" w:eastAsia="Constantia" w:hAnsi="Times New Roman" w:cs="Times New Roman"/>
        </w:rPr>
        <w:t xml:space="preserve">.  Furthermore, </w:t>
      </w:r>
      <w:r w:rsidR="00072D58">
        <w:rPr>
          <w:rFonts w:ascii="Times New Roman" w:eastAsia="Constantia" w:hAnsi="Times New Roman" w:cs="Times New Roman"/>
        </w:rPr>
        <w:t xml:space="preserve">children between the ages of </w:t>
      </w:r>
      <w:r w:rsidR="00B66629">
        <w:rPr>
          <w:rFonts w:ascii="Times New Roman" w:eastAsia="Constantia" w:hAnsi="Times New Roman" w:cs="Times New Roman"/>
        </w:rPr>
        <w:t>12-14</w:t>
      </w:r>
      <w:r w:rsidR="00072D58">
        <w:rPr>
          <w:rFonts w:ascii="Times New Roman" w:eastAsia="Constantia" w:hAnsi="Times New Roman" w:cs="Times New Roman"/>
        </w:rPr>
        <w:t xml:space="preserve"> years of age far exceeded the number of children referred in comparison to all other age groups.  </w:t>
      </w:r>
      <w:r w:rsidR="00EE6CDF">
        <w:rPr>
          <w:rFonts w:ascii="Times New Roman" w:eastAsia="Constantia" w:hAnsi="Times New Roman" w:cs="Times New Roman"/>
        </w:rPr>
        <w:t xml:space="preserve">This supported the same pattern that was identified the previous month.  Thus, it does appear that </w:t>
      </w:r>
      <w:r w:rsidR="009836E4">
        <w:rPr>
          <w:rFonts w:ascii="Times New Roman" w:eastAsia="Constantia" w:hAnsi="Times New Roman" w:cs="Times New Roman"/>
        </w:rPr>
        <w:t>teenagers</w:t>
      </w:r>
      <w:r w:rsidR="00EE6CDF">
        <w:rPr>
          <w:rFonts w:ascii="Times New Roman" w:eastAsia="Constantia" w:hAnsi="Times New Roman" w:cs="Times New Roman"/>
        </w:rPr>
        <w:t xml:space="preserve"> continue to show a growing trend of</w:t>
      </w:r>
      <w:r w:rsidR="009836E4">
        <w:rPr>
          <w:rFonts w:ascii="Times New Roman" w:eastAsia="Constantia" w:hAnsi="Times New Roman" w:cs="Times New Roman"/>
        </w:rPr>
        <w:t xml:space="preserve"> needing placement more so than younger children</w:t>
      </w:r>
      <w:r w:rsidR="00EE6CDF">
        <w:rPr>
          <w:rFonts w:ascii="Times New Roman" w:eastAsia="Constantia" w:hAnsi="Times New Roman" w:cs="Times New Roman"/>
        </w:rPr>
        <w:t xml:space="preserve"> at this time</w:t>
      </w:r>
      <w:r w:rsidR="009836E4">
        <w:rPr>
          <w:rFonts w:ascii="Times New Roman" w:eastAsia="Constantia" w:hAnsi="Times New Roman" w:cs="Times New Roman"/>
        </w:rPr>
        <w:t xml:space="preserve">.  </w:t>
      </w:r>
    </w:p>
    <w:p w14:paraId="29194184" w14:textId="3AAE623C"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911BB4">
        <w:rPr>
          <w:rFonts w:ascii="Times New Roman" w:eastAsia="Constantia" w:hAnsi="Times New Roman" w:cs="Times New Roman"/>
        </w:rPr>
        <w:t>2</w:t>
      </w:r>
      <w:r w:rsidR="00B66629">
        <w:rPr>
          <w:rFonts w:ascii="Times New Roman" w:eastAsia="Constantia" w:hAnsi="Times New Roman" w:cs="Times New Roman"/>
        </w:rPr>
        <w:t>35</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313ED265">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61FBD771"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B66629">
        <w:rPr>
          <w:rFonts w:ascii="Times New Roman" w:eastAsia="Constantia" w:hAnsi="Times New Roman" w:cs="Times New Roman"/>
          <w:b/>
        </w:rPr>
        <w:t>43</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103DE26E" w14:textId="53637FEA" w:rsidR="00203566" w:rsidRDefault="00203566" w:rsidP="00EE6CDF">
      <w:pPr>
        <w:tabs>
          <w:tab w:val="left" w:pos="1830"/>
        </w:tabs>
        <w:spacing w:after="120"/>
        <w:rPr>
          <w:rFonts w:ascii="Times New Roman" w:eastAsia="Constantia" w:hAnsi="Times New Roman" w:cs="Times New Roman"/>
        </w:rPr>
      </w:pPr>
      <w:r>
        <w:rPr>
          <w:rFonts w:ascii="Times New Roman" w:eastAsia="Constantia" w:hAnsi="Times New Roman" w:cs="Times New Roman"/>
        </w:rPr>
        <w:lastRenderedPageBreak/>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6CF15009">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A2DC99" w14:textId="4C2A30C4" w:rsidR="00B8766A"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B66629">
        <w:rPr>
          <w:rFonts w:ascii="Times New Roman" w:eastAsia="Constantia" w:hAnsi="Times New Roman" w:cs="Times New Roman"/>
        </w:rPr>
        <w:t>December</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150F18">
        <w:rPr>
          <w:rFonts w:ascii="Times New Roman" w:eastAsia="Constantia" w:hAnsi="Times New Roman" w:cs="Times New Roman"/>
        </w:rPr>
        <w:t>Hispanic</w:t>
      </w:r>
      <w:r w:rsidR="00623884">
        <w:rPr>
          <w:rFonts w:ascii="Times New Roman" w:eastAsia="Constantia" w:hAnsi="Times New Roman" w:cs="Times New Roman"/>
        </w:rPr>
        <w:t xml:space="preserve"> </w:t>
      </w:r>
      <w:r w:rsidR="003978FA">
        <w:rPr>
          <w:rFonts w:ascii="Times New Roman" w:eastAsia="Constantia" w:hAnsi="Times New Roman" w:cs="Times New Roman"/>
        </w:rPr>
        <w:t>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w:t>
      </w:r>
      <w:r w:rsidR="00BD449D">
        <w:rPr>
          <w:rFonts w:ascii="Times New Roman" w:eastAsia="Constantia" w:hAnsi="Times New Roman" w:cs="Times New Roman"/>
        </w:rPr>
        <w:t xml:space="preserve"> </w:t>
      </w:r>
      <w:r w:rsidR="00EE6CDF">
        <w:rPr>
          <w:rFonts w:ascii="Times New Roman" w:eastAsia="Constantia" w:hAnsi="Times New Roman" w:cs="Times New Roman"/>
        </w:rPr>
        <w:t xml:space="preserve"> </w:t>
      </w:r>
      <w:r w:rsidR="006E4A7A">
        <w:rPr>
          <w:rFonts w:ascii="Times New Roman" w:eastAsia="Constantia" w:hAnsi="Times New Roman" w:cs="Times New Roman"/>
        </w:rPr>
        <w:t>It was noticed that African American children were</w:t>
      </w:r>
      <w:r w:rsidR="00EE6CDF">
        <w:rPr>
          <w:rFonts w:ascii="Times New Roman" w:eastAsia="Constantia" w:hAnsi="Times New Roman" w:cs="Times New Roman"/>
        </w:rPr>
        <w:t xml:space="preserve"> the second highest ethnic group referred for placement</w:t>
      </w:r>
      <w:r w:rsidR="006E4A7A">
        <w:rPr>
          <w:rFonts w:ascii="Times New Roman" w:eastAsia="Constantia" w:hAnsi="Times New Roman" w:cs="Times New Roman"/>
        </w:rPr>
        <w:t>.</w:t>
      </w:r>
      <w:r w:rsidR="00BD449D">
        <w:rPr>
          <w:rFonts w:ascii="Times New Roman" w:eastAsia="Constantia" w:hAnsi="Times New Roman" w:cs="Times New Roman"/>
        </w:rPr>
        <w:t xml:space="preserve"> This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6DF8B8FD">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25125389"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w:t>
      </w:r>
      <w:r w:rsidR="00684FC0">
        <w:rPr>
          <w:rFonts w:ascii="Times New Roman" w:eastAsia="Constantia" w:hAnsi="Times New Roman" w:cs="Times New Roman"/>
        </w:rPr>
        <w:t xml:space="preserve"> we</w:t>
      </w:r>
      <w:r>
        <w:rPr>
          <w:rFonts w:ascii="Times New Roman" w:eastAsia="Constantia" w:hAnsi="Times New Roman" w:cs="Times New Roman"/>
        </w:rPr>
        <w:t xml:space="preserve"> saw </w:t>
      </w:r>
      <w:r w:rsidR="00684FC0">
        <w:rPr>
          <w:rFonts w:ascii="Times New Roman" w:eastAsia="Constantia" w:hAnsi="Times New Roman" w:cs="Times New Roman"/>
        </w:rPr>
        <w:t xml:space="preserve">no major change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 noticed that there w</w:t>
      </w:r>
      <w:r w:rsidR="00EE6CDF">
        <w:rPr>
          <w:rFonts w:ascii="Times New Roman" w:eastAsia="Constantia" w:hAnsi="Times New Roman" w:cs="Times New Roman"/>
        </w:rPr>
        <w:t xml:space="preserve">as a significant increase in the number of females versus males referred this month.  </w:t>
      </w:r>
      <w:r w:rsidR="00BD449D">
        <w:rPr>
          <w:rFonts w:ascii="Times New Roman" w:eastAsia="Constantia" w:hAnsi="Times New Roman" w:cs="Times New Roman"/>
        </w:rPr>
        <w:t xml:space="preserve"> The agency also currently</w:t>
      </w:r>
      <w:r w:rsidR="00684FC0">
        <w:rPr>
          <w:rFonts w:ascii="Times New Roman" w:eastAsia="Constantia" w:hAnsi="Times New Roman" w:cs="Times New Roman"/>
        </w:rPr>
        <w:t xml:space="preserve"> ha</w:t>
      </w:r>
      <w:r w:rsidR="00EE6CDF">
        <w:rPr>
          <w:rFonts w:ascii="Times New Roman" w:eastAsia="Constantia" w:hAnsi="Times New Roman" w:cs="Times New Roman"/>
        </w:rPr>
        <w:t>d</w:t>
      </w:r>
      <w:r w:rsidR="00684FC0">
        <w:rPr>
          <w:rFonts w:ascii="Times New Roman" w:eastAsia="Constantia" w:hAnsi="Times New Roman" w:cs="Times New Roman"/>
        </w:rPr>
        <w:t xml:space="preserve"> </w:t>
      </w:r>
      <w:r w:rsidR="00150F18">
        <w:rPr>
          <w:rFonts w:ascii="Times New Roman" w:eastAsia="Constantia" w:hAnsi="Times New Roman" w:cs="Times New Roman"/>
        </w:rPr>
        <w:t>no</w:t>
      </w:r>
      <w:r w:rsidR="00BD449D">
        <w:rPr>
          <w:rFonts w:ascii="Times New Roman" w:eastAsia="Constantia" w:hAnsi="Times New Roman" w:cs="Times New Roman"/>
        </w:rPr>
        <w:t xml:space="preserve"> transgendered youth </w:t>
      </w:r>
      <w:r w:rsidR="00EE6CDF">
        <w:rPr>
          <w:rFonts w:ascii="Times New Roman" w:eastAsia="Constantia" w:hAnsi="Times New Roman" w:cs="Times New Roman"/>
        </w:rPr>
        <w:t xml:space="preserve">referred during this month for placement with A Coming of Age FFA.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t>
      </w:r>
      <w:r>
        <w:rPr>
          <w:rFonts w:ascii="Times New Roman" w:eastAsia="Constantia" w:hAnsi="Times New Roman" w:cs="Times New Roman"/>
        </w:rPr>
        <w:lastRenderedPageBreak/>
        <w:t xml:space="preserve">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11AFA14B">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23659194"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B66629">
        <w:rPr>
          <w:rFonts w:ascii="Times New Roman" w:eastAsia="Constantia" w:hAnsi="Times New Roman" w:cs="Times New Roman"/>
        </w:rPr>
        <w:t>December</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EE6CDF">
        <w:rPr>
          <w:rFonts w:ascii="Times New Roman" w:eastAsia="Constantia" w:hAnsi="Times New Roman" w:cs="Times New Roman"/>
        </w:rPr>
        <w:t>no</w:t>
      </w:r>
      <w:r w:rsidR="00044513">
        <w:rPr>
          <w:rFonts w:ascii="Times New Roman" w:eastAsia="Constantia" w:hAnsi="Times New Roman" w:cs="Times New Roman"/>
        </w:rPr>
        <w:t xml:space="preserve">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E52167">
        <w:rPr>
          <w:rFonts w:ascii="Times New Roman" w:eastAsia="Constantia" w:hAnsi="Times New Roman" w:cs="Times New Roman"/>
        </w:rPr>
        <w:t>20</w:t>
      </w:r>
      <w:r w:rsidR="00FD783F">
        <w:rPr>
          <w:rFonts w:ascii="Times New Roman" w:eastAsia="Constantia" w:hAnsi="Times New Roman" w:cs="Times New Roman"/>
        </w:rPr>
        <w:t xml:space="preserve"> 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E52167">
        <w:rPr>
          <w:rFonts w:ascii="Times New Roman" w:eastAsia="Constantia" w:hAnsi="Times New Roman" w:cs="Times New Roman"/>
        </w:rPr>
        <w:t xml:space="preserve">199 </w:t>
      </w:r>
      <w:r w:rsidR="00FD783F">
        <w:rPr>
          <w:rFonts w:ascii="Times New Roman" w:eastAsia="Constantia" w:hAnsi="Times New Roman" w:cs="Times New Roman"/>
        </w:rPr>
        <w:t xml:space="preserve">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AC463" w14:textId="77777777" w:rsidR="00CB01EF" w:rsidRDefault="00CB01EF" w:rsidP="00CD253A">
      <w:pPr>
        <w:spacing w:after="0" w:line="240" w:lineRule="auto"/>
      </w:pPr>
      <w:r>
        <w:separator/>
      </w:r>
    </w:p>
  </w:endnote>
  <w:endnote w:type="continuationSeparator" w:id="0">
    <w:p w14:paraId="06B5DAEA" w14:textId="77777777" w:rsidR="00CB01EF" w:rsidRDefault="00CB01EF"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678A89CD"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6E4A7A">
      <w:rPr>
        <w:noProof/>
        <w:color w:val="4F81BD" w:themeColor="accent1"/>
      </w:rPr>
      <w:t>December</w:t>
    </w:r>
    <w:r w:rsidR="00B8766A">
      <w:rPr>
        <w:noProof/>
        <w:color w:val="4F81BD" w:themeColor="accent1"/>
      </w:rPr>
      <w:t xml:space="preserve"> </w:t>
    </w:r>
    <w:r>
      <w:rPr>
        <w:noProof/>
        <w:color w:val="4F81BD" w:themeColor="accent1"/>
      </w:rPr>
      <w:t xml:space="preserve"> </w:t>
    </w:r>
    <w:r w:rsidR="00553A7E">
      <w:rPr>
        <w:noProof/>
        <w:color w:val="4F81BD" w:themeColor="accent1"/>
      </w:rPr>
      <w:t>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9D7A" w14:textId="77777777" w:rsidR="00CB01EF" w:rsidRDefault="00CB01EF" w:rsidP="00CD253A">
      <w:pPr>
        <w:spacing w:after="0" w:line="240" w:lineRule="auto"/>
      </w:pPr>
      <w:r>
        <w:separator/>
      </w:r>
    </w:p>
  </w:footnote>
  <w:footnote w:type="continuationSeparator" w:id="0">
    <w:p w14:paraId="2BBDCEC5" w14:textId="77777777" w:rsidR="00CB01EF" w:rsidRDefault="00CB01EF"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9252C"/>
    <w:rsid w:val="000954C8"/>
    <w:rsid w:val="000A4521"/>
    <w:rsid w:val="000A4D15"/>
    <w:rsid w:val="000C0304"/>
    <w:rsid w:val="000C5358"/>
    <w:rsid w:val="000D0414"/>
    <w:rsid w:val="000D562F"/>
    <w:rsid w:val="001049BF"/>
    <w:rsid w:val="00117E4E"/>
    <w:rsid w:val="0012260E"/>
    <w:rsid w:val="00122A8C"/>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3A89"/>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3C0"/>
    <w:rsid w:val="003C4E40"/>
    <w:rsid w:val="003F1747"/>
    <w:rsid w:val="003F1FE5"/>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17D5"/>
    <w:rsid w:val="005155CD"/>
    <w:rsid w:val="00523F01"/>
    <w:rsid w:val="00553A7E"/>
    <w:rsid w:val="00562A6F"/>
    <w:rsid w:val="00571F33"/>
    <w:rsid w:val="0057311F"/>
    <w:rsid w:val="005753BA"/>
    <w:rsid w:val="0058003C"/>
    <w:rsid w:val="00587EF6"/>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4FC0"/>
    <w:rsid w:val="00685A80"/>
    <w:rsid w:val="00690A19"/>
    <w:rsid w:val="006966DF"/>
    <w:rsid w:val="006A764D"/>
    <w:rsid w:val="006B55EF"/>
    <w:rsid w:val="006C6E1E"/>
    <w:rsid w:val="006D4B1F"/>
    <w:rsid w:val="006D515F"/>
    <w:rsid w:val="006E4A7A"/>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A09EB"/>
    <w:rsid w:val="007B4E19"/>
    <w:rsid w:val="007C1B9B"/>
    <w:rsid w:val="007C750D"/>
    <w:rsid w:val="007C7D50"/>
    <w:rsid w:val="007E3E2B"/>
    <w:rsid w:val="007E518A"/>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57DF6"/>
    <w:rsid w:val="00B66629"/>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01EF"/>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52167"/>
    <w:rsid w:val="00E646E3"/>
    <w:rsid w:val="00E81F98"/>
    <w:rsid w:val="00EB1C10"/>
    <w:rsid w:val="00EB58AB"/>
    <w:rsid w:val="00EC368A"/>
    <w:rsid w:val="00EC3752"/>
    <w:rsid w:val="00ED06FB"/>
    <w:rsid w:val="00ED2BD6"/>
    <w:rsid w:val="00EE6CDF"/>
    <w:rsid w:val="00F04FDE"/>
    <w:rsid w:val="00F21512"/>
    <w:rsid w:val="00F30669"/>
    <w:rsid w:val="00F46013"/>
    <w:rsid w:val="00F70CD6"/>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8.2501663339986694E-2"/>
                  <c:y val="8.2725060827250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(43)</c:v>
                </c:pt>
                <c:pt idx="1">
                  <c:v>5-8 years (27)</c:v>
                </c:pt>
                <c:pt idx="2">
                  <c:v>9-11 years (36)</c:v>
                </c:pt>
                <c:pt idx="3">
                  <c:v>12-14 years (55)</c:v>
                </c:pt>
                <c:pt idx="4">
                  <c:v>15-17 years (64</c:v>
                </c:pt>
                <c:pt idx="5">
                  <c:v>18+ years (10)</c:v>
                </c:pt>
              </c:strCache>
            </c:strRef>
          </c:cat>
          <c:val>
            <c:numRef>
              <c:f>Sheet1!$B$2:$B$7</c:f>
              <c:numCache>
                <c:formatCode>General</c:formatCode>
                <c:ptCount val="6"/>
                <c:pt idx="0">
                  <c:v>43</c:v>
                </c:pt>
                <c:pt idx="1">
                  <c:v>27</c:v>
                </c:pt>
                <c:pt idx="2">
                  <c:v>36</c:v>
                </c:pt>
                <c:pt idx="3">
                  <c:v>55</c:v>
                </c:pt>
                <c:pt idx="4">
                  <c:v>64</c:v>
                </c:pt>
                <c:pt idx="5">
                  <c:v>10</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(43)</c:v>
                      </c:pt>
                      <c:pt idx="1">
                        <c:v>5-8 years (27)</c:v>
                      </c:pt>
                      <c:pt idx="2">
                        <c:v>9-11 years (36)</c:v>
                      </c:pt>
                      <c:pt idx="3">
                        <c:v>12-14 years (55)</c:v>
                      </c:pt>
                      <c:pt idx="4">
                        <c:v>15-17 years (64</c:v>
                      </c:pt>
                      <c:pt idx="5">
                        <c:v>18+ years (10)</c:v>
                      </c:pt>
                    </c:strCache>
                  </c:strRef>
                </c:cat>
                <c:val>
                  <c:numRef>
                    <c:extLst>
                      <c:ext uri="{02D57815-91ED-43cb-92C2-25804820EDAC}">
                        <c15:formulaRef>
                          <c15:sqref>Sheet1!$C$2:$C$7</c15:sqref>
                        </c15:formulaRef>
                      </c:ext>
                    </c:extLst>
                    <c:numCache>
                      <c:formatCode>General</c:formatCode>
                      <c:ptCount val="6"/>
                      <c:pt idx="0">
                        <c:v>15</c:v>
                      </c:pt>
                      <c:pt idx="1">
                        <c:v>-26</c:v>
                      </c:pt>
                      <c:pt idx="2">
                        <c:v>2</c:v>
                      </c:pt>
                      <c:pt idx="3">
                        <c:v>-5</c:v>
                      </c:pt>
                      <c:pt idx="4">
                        <c:v>19</c:v>
                      </c:pt>
                      <c:pt idx="5">
                        <c:v>1</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54</c:v>
                </c:pt>
                <c:pt idx="1">
                  <c:v>10</c:v>
                </c:pt>
                <c:pt idx="2">
                  <c:v>27</c:v>
                </c:pt>
                <c:pt idx="3">
                  <c:v>68</c:v>
                </c:pt>
                <c:pt idx="4">
                  <c:v>71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11</c:v>
                      </c:pt>
                      <c:pt idx="1">
                        <c:v>-11</c:v>
                      </c:pt>
                      <c:pt idx="2">
                        <c:v>-16</c:v>
                      </c:pt>
                      <c:pt idx="3">
                        <c:v>-14</c:v>
                      </c:pt>
                      <c:pt idx="4">
                        <c:v>34</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101</c:v>
                </c:pt>
                <c:pt idx="1">
                  <c:v>134</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-9</c:v>
                </c:pt>
                <c:pt idx="1">
                  <c:v>15</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16898148148148148"/>
                  <c:y val="-7.381889763779528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Unknown</c:v>
                </c:pt>
              </c:strCache>
            </c:strRef>
          </c:cat>
          <c:val>
            <c:numRef>
              <c:f>Sheet1!$B$2:$B$4</c:f>
              <c:numCache>
                <c:formatCode>General</c:formatCode>
                <c:ptCount val="3"/>
                <c:pt idx="0">
                  <c:v>199</c:v>
                </c:pt>
                <c:pt idx="1">
                  <c:v>20</c:v>
                </c:pt>
                <c:pt idx="2">
                  <c:v>16</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Unknown</c:v>
                </c:pt>
              </c:strCache>
            </c:strRef>
          </c:cat>
          <c:val>
            <c:numRef>
              <c:f>Sheet1!$C$2:$C$4</c:f>
              <c:numCache>
                <c:formatCode>General</c:formatCode>
                <c:ptCount val="3"/>
                <c:pt idx="0">
                  <c:v>-3</c:v>
                </c:pt>
                <c:pt idx="1">
                  <c:v>7</c:v>
                </c:pt>
                <c:pt idx="2">
                  <c:v>3</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2B93DAD4-8728-41CE-91EB-0384B31192C5}"/>
</file>

<file path=customXml/itemProps3.xml><?xml version="1.0" encoding="utf-8"?>
<ds:datastoreItem xmlns:ds="http://schemas.openxmlformats.org/officeDocument/2006/customXml" ds:itemID="{F01C7186-25E5-40DF-9A2C-775655B3B4FB}"/>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2020-10-20T20:06:00Z</dcterms:created>
  <dcterms:modified xsi:type="dcterms:W3CDTF">2020-10-20T20:06:00Z</dcterms:modified>
</cp:coreProperties>
</file>